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A" w:rsidRPr="00286D53" w:rsidRDefault="005505AA" w:rsidP="005505AA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54EB546A" wp14:editId="63123674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6E0C10">
        <w:rPr>
          <w:sz w:val="20"/>
        </w:rPr>
        <w:t>7 maja 2020</w:t>
      </w:r>
      <w:r w:rsidRPr="00286D53">
        <w:rPr>
          <w:sz w:val="20"/>
        </w:rPr>
        <w:t xml:space="preserve"> r.</w:t>
      </w:r>
    </w:p>
    <w:p w:rsidR="005505AA" w:rsidRPr="00E63B44" w:rsidRDefault="005505AA" w:rsidP="005505AA">
      <w:pPr>
        <w:jc w:val="right"/>
      </w:pPr>
    </w:p>
    <w:p w:rsidR="005505AA" w:rsidRDefault="005505AA" w:rsidP="005505AA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5505AA" w:rsidRPr="00286D53" w:rsidRDefault="005505AA" w:rsidP="005505AA">
      <w:pPr>
        <w:jc w:val="center"/>
        <w:rPr>
          <w:b/>
          <w:sz w:val="32"/>
        </w:rPr>
      </w:pPr>
    </w:p>
    <w:p w:rsidR="005505AA" w:rsidRPr="00E63B44" w:rsidRDefault="005505AA" w:rsidP="005505AA">
      <w:pPr>
        <w:jc w:val="center"/>
        <w:rPr>
          <w:b/>
        </w:rPr>
      </w:pPr>
    </w:p>
    <w:p w:rsidR="005505AA" w:rsidRDefault="005505AA" w:rsidP="005505AA">
      <w:pPr>
        <w:jc w:val="both"/>
      </w:pPr>
      <w:r w:rsidRPr="00E63B44">
        <w:t xml:space="preserve">Rady Stowarzyszenia „Lider Pojezierza”, zwołanego na dzień </w:t>
      </w:r>
      <w:r w:rsidR="006E0C10">
        <w:rPr>
          <w:b/>
        </w:rPr>
        <w:t>14 maja 2020 r., godz. 14:0</w:t>
      </w:r>
      <w:r>
        <w:rPr>
          <w:b/>
        </w:rPr>
        <w:t>0</w:t>
      </w:r>
      <w:r w:rsidRPr="00E63B44">
        <w:t xml:space="preserve">, dotyczącego </w:t>
      </w:r>
      <w:r>
        <w:t xml:space="preserve">rozpatrzenia wniesionego protestu i dokonania weryfikacji wyniku ocen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 w:rsidR="006E0C10">
        <w:t>Zachowanie dziedzictwa lokalnego - nabór nr 2/2020/ZDL</w:t>
      </w:r>
      <w:r>
        <w:t>;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>
        <w:t>złożonym</w:t>
      </w:r>
      <w:r w:rsidR="006E0C10">
        <w:t xml:space="preserve"> proteście w ramach zakresu; Zachowanie dziedzictwa lokalnego - nabór nr 2/2020/ZDL</w:t>
      </w:r>
      <w:bookmarkStart w:id="0" w:name="_GoBack"/>
      <w:bookmarkEnd w:id="0"/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>Dyskusja nad złożonym protestem</w:t>
      </w:r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>Dokonania weryfikacji dokonanych ocen operacji, w stosunku do których wnioskodawca złożył protest i podjęcie uchwały przez Przewodniczącą Rady w sprawie listy operacji wybranych.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5505AA" w:rsidRDefault="005505AA" w:rsidP="005505AA"/>
    <w:p w:rsidR="00627C26" w:rsidRDefault="00627C26"/>
    <w:sectPr w:rsidR="00627C2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B8E"/>
    <w:multiLevelType w:val="hybridMultilevel"/>
    <w:tmpl w:val="78E4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A"/>
    <w:rsid w:val="005505AA"/>
    <w:rsid w:val="00627C26"/>
    <w:rsid w:val="006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2019-06-06T10:31:00Z</dcterms:created>
  <dcterms:modified xsi:type="dcterms:W3CDTF">2020-05-07T09:29:00Z</dcterms:modified>
</cp:coreProperties>
</file>